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90" w:rsidRPr="00AF7890" w:rsidRDefault="00AF7890" w:rsidP="00AF7890">
      <w:pPr>
        <w:widowControl w:val="0"/>
        <w:rPr>
          <w:rFonts w:asciiTheme="minorHAnsi" w:hAnsiTheme="minorHAnsi"/>
          <w:b/>
          <w:bCs/>
          <w:sz w:val="44"/>
          <w:szCs w:val="44"/>
          <w:u w:val="single"/>
          <w14:ligatures w14:val="none"/>
        </w:rPr>
      </w:pPr>
      <w:bookmarkStart w:id="0" w:name="_GoBack"/>
      <w:r w:rsidRPr="00AF7890">
        <w:rPr>
          <w:rFonts w:asciiTheme="minorHAnsi" w:hAnsiTheme="minorHAnsi"/>
          <w:b/>
          <w:bCs/>
          <w:sz w:val="44"/>
          <w:szCs w:val="44"/>
          <w:u w:val="single"/>
          <w14:ligatures w14:val="none"/>
        </w:rPr>
        <w:t>Programa del Curso</w:t>
      </w:r>
    </w:p>
    <w:bookmarkEnd w:id="0"/>
    <w:p w:rsidR="00AF7890" w:rsidRPr="00AF7890" w:rsidRDefault="00AF7890" w:rsidP="00AF7890">
      <w:pPr>
        <w:rPr>
          <w:rFonts w:asciiTheme="minorHAnsi" w:hAnsiTheme="minorHAnsi"/>
          <w:lang w:val="es-ES"/>
          <w14:ligatures w14:val="none"/>
        </w:rPr>
      </w:pPr>
      <w:r w:rsidRPr="00AF7890">
        <w:rPr>
          <w:rFonts w:asciiTheme="minorHAnsi" w:hAnsiTheme="minorHAnsi"/>
          <w:lang w:val="es-ES"/>
          <w14:ligatures w14:val="none"/>
        </w:rPr>
        <w:t> </w:t>
      </w:r>
    </w:p>
    <w:p w:rsidR="00AF7890" w:rsidRPr="00AF7890" w:rsidRDefault="00AF7890" w:rsidP="00AF7890">
      <w:pPr>
        <w:pStyle w:val="Sinespaciado"/>
        <w:rPr>
          <w:rFonts w:asciiTheme="minorHAnsi" w:hAnsiTheme="minorHAnsi"/>
          <w:lang w:val="es-ES_tradnl"/>
          <w14:ligatures w14:val="none"/>
        </w:rPr>
      </w:pPr>
      <w:r w:rsidRPr="00AF7890">
        <w:rPr>
          <w:rFonts w:asciiTheme="minorHAnsi" w:hAnsiTheme="minorHAnsi"/>
          <w:bCs/>
          <w:lang w:val="es-ES_tradnl"/>
          <w14:ligatures w14:val="none"/>
        </w:rPr>
        <w:t>1.</w:t>
      </w:r>
      <w:r w:rsidRPr="00AF7890">
        <w:rPr>
          <w:rFonts w:asciiTheme="minorHAnsi" w:hAnsiTheme="minorHAnsi"/>
          <w:lang w:val="es-ES_tradnl"/>
          <w14:ligatures w14:val="none"/>
        </w:rPr>
        <w:t xml:space="preserve"> Conocimiento de las directivas vigentes emanadas por el RENAR. Conocimiento y aplicación de la normativa legal vigente.</w:t>
      </w:r>
      <w:r w:rsidRPr="00AF7890">
        <w:rPr>
          <w:rFonts w:asciiTheme="minorHAnsi" w:hAnsiTheme="minorHAnsi"/>
          <w:lang w:val="es-ES_tradnl"/>
          <w14:ligatures w14:val="none"/>
        </w:rPr>
        <w:br/>
      </w:r>
      <w:r w:rsidRPr="00AF7890">
        <w:rPr>
          <w:rFonts w:asciiTheme="minorHAnsi" w:hAnsiTheme="minorHAnsi"/>
          <w:bCs/>
          <w:lang w:val="es-ES_tradnl"/>
          <w14:ligatures w14:val="none"/>
        </w:rPr>
        <w:t>2.</w:t>
      </w:r>
      <w:r w:rsidRPr="00AF7890">
        <w:rPr>
          <w:rFonts w:asciiTheme="minorHAnsi" w:hAnsiTheme="minorHAnsi"/>
          <w:lang w:val="es-ES_tradnl"/>
          <w14:ligatures w14:val="none"/>
        </w:rPr>
        <w:t xml:space="preserve"> Conocimiento legales del Peritaje</w:t>
      </w:r>
      <w:r w:rsidRPr="00AF7890">
        <w:rPr>
          <w:rFonts w:asciiTheme="minorHAnsi" w:hAnsiTheme="minorHAnsi"/>
          <w:lang w:val="es-ES_tradnl"/>
          <w14:ligatures w14:val="none"/>
        </w:rPr>
        <w:br/>
      </w:r>
      <w:r w:rsidRPr="00AF7890">
        <w:rPr>
          <w:rFonts w:asciiTheme="minorHAnsi" w:hAnsiTheme="minorHAnsi"/>
          <w:bCs/>
          <w:lang w:val="es-ES_tradnl"/>
          <w14:ligatures w14:val="none"/>
        </w:rPr>
        <w:t>3.</w:t>
      </w:r>
      <w:r w:rsidRPr="00AF7890">
        <w:rPr>
          <w:rFonts w:asciiTheme="minorHAnsi" w:hAnsiTheme="minorHAnsi"/>
          <w:lang w:val="es-ES_tradnl"/>
          <w14:ligatures w14:val="none"/>
        </w:rPr>
        <w:t xml:space="preserve"> Las Armas de Fuego, Historia, Evolución</w:t>
      </w:r>
    </w:p>
    <w:p w:rsidR="00AF7890" w:rsidRPr="00AF7890" w:rsidRDefault="00AF7890" w:rsidP="00AF7890">
      <w:pPr>
        <w:pStyle w:val="Sinespaciado"/>
        <w:rPr>
          <w:rFonts w:asciiTheme="minorHAnsi" w:hAnsiTheme="minorHAnsi"/>
          <w:lang w:val="es-ES_tradnl"/>
          <w14:ligatures w14:val="none"/>
        </w:rPr>
      </w:pPr>
      <w:r w:rsidRPr="00AF7890">
        <w:rPr>
          <w:rFonts w:asciiTheme="minorHAnsi" w:hAnsiTheme="minorHAnsi"/>
          <w:lang w:val="es-ES_tradnl"/>
          <w14:ligatures w14:val="none"/>
        </w:rPr>
        <w:t xml:space="preserve">4. Cartuchería, Historia, </w:t>
      </w:r>
      <w:proofErr w:type="spellStart"/>
      <w:r w:rsidRPr="00AF7890">
        <w:rPr>
          <w:rFonts w:asciiTheme="minorHAnsi" w:hAnsiTheme="minorHAnsi"/>
          <w:lang w:val="es-ES_tradnl"/>
          <w14:ligatures w14:val="none"/>
        </w:rPr>
        <w:t>Evulución</w:t>
      </w:r>
      <w:proofErr w:type="spellEnd"/>
      <w:r w:rsidRPr="00AF7890">
        <w:rPr>
          <w:rFonts w:asciiTheme="minorHAnsi" w:hAnsiTheme="minorHAnsi"/>
          <w:lang w:val="es-ES_tradnl"/>
          <w14:ligatures w14:val="none"/>
        </w:rPr>
        <w:t>, Nomenclatura</w:t>
      </w:r>
    </w:p>
    <w:p w:rsidR="00AF7890" w:rsidRPr="00AF7890" w:rsidRDefault="00AF7890" w:rsidP="00AF7890">
      <w:pPr>
        <w:pStyle w:val="Sinespaciado"/>
        <w:rPr>
          <w:rFonts w:asciiTheme="minorHAnsi" w:hAnsiTheme="minorHAnsi"/>
          <w:lang w:val="es-ES_tradnl"/>
          <w14:ligatures w14:val="none"/>
        </w:rPr>
      </w:pPr>
      <w:r w:rsidRPr="00AF7890">
        <w:rPr>
          <w:rFonts w:asciiTheme="minorHAnsi" w:hAnsiTheme="minorHAnsi"/>
          <w:lang w:val="es-ES_tradnl"/>
          <w14:ligatures w14:val="none"/>
        </w:rPr>
        <w:t xml:space="preserve">5. </w:t>
      </w:r>
      <w:proofErr w:type="spellStart"/>
      <w:r w:rsidRPr="00AF7890">
        <w:rPr>
          <w:rFonts w:asciiTheme="minorHAnsi" w:hAnsiTheme="minorHAnsi"/>
          <w:lang w:val="es-ES_tradnl"/>
          <w14:ligatures w14:val="none"/>
        </w:rPr>
        <w:t>Polvoras</w:t>
      </w:r>
      <w:proofErr w:type="spellEnd"/>
      <w:r w:rsidRPr="00AF7890">
        <w:rPr>
          <w:rFonts w:asciiTheme="minorHAnsi" w:hAnsiTheme="minorHAnsi"/>
          <w:lang w:val="es-ES_tradnl"/>
          <w14:ligatures w14:val="none"/>
        </w:rPr>
        <w:t xml:space="preserve"> y Explosivos</w:t>
      </w:r>
    </w:p>
    <w:p w:rsidR="00AF7890" w:rsidRPr="00AF7890" w:rsidRDefault="00AF7890" w:rsidP="00AF7890">
      <w:pPr>
        <w:pStyle w:val="Sinespaciado"/>
        <w:rPr>
          <w:rFonts w:asciiTheme="minorHAnsi" w:hAnsiTheme="minorHAnsi"/>
          <w:lang w:val="es-ES_tradnl"/>
          <w14:ligatures w14:val="none"/>
        </w:rPr>
      </w:pPr>
      <w:r w:rsidRPr="00AF7890">
        <w:rPr>
          <w:rFonts w:asciiTheme="minorHAnsi" w:hAnsiTheme="minorHAnsi"/>
          <w:bCs/>
          <w:lang w:val="es-ES_tradnl"/>
          <w14:ligatures w14:val="none"/>
        </w:rPr>
        <w:t>6.</w:t>
      </w:r>
      <w:r w:rsidRPr="00AF7890">
        <w:rPr>
          <w:rFonts w:asciiTheme="minorHAnsi" w:hAnsiTheme="minorHAnsi"/>
          <w:lang w:val="es-ES_tradnl"/>
          <w14:ligatures w14:val="none"/>
        </w:rPr>
        <w:t xml:space="preserve"> Balística interior, exterior y de efectos.</w:t>
      </w:r>
      <w:r w:rsidRPr="00AF7890">
        <w:rPr>
          <w:rFonts w:asciiTheme="minorHAnsi" w:hAnsiTheme="minorHAnsi"/>
          <w:lang w:val="es-ES_tradnl"/>
          <w14:ligatures w14:val="none"/>
        </w:rPr>
        <w:br/>
      </w:r>
      <w:r w:rsidRPr="00AF7890">
        <w:rPr>
          <w:rFonts w:asciiTheme="minorHAnsi" w:hAnsiTheme="minorHAnsi"/>
          <w:bCs/>
          <w:lang w:val="es-ES_tradnl"/>
          <w14:ligatures w14:val="none"/>
        </w:rPr>
        <w:t>7.</w:t>
      </w:r>
      <w:r w:rsidRPr="00AF7890">
        <w:rPr>
          <w:rFonts w:asciiTheme="minorHAnsi" w:hAnsiTheme="minorHAnsi"/>
          <w:lang w:val="es-ES_tradnl"/>
          <w14:ligatures w14:val="none"/>
        </w:rPr>
        <w:t xml:space="preserve"> Metalurgia</w:t>
      </w:r>
      <w:r w:rsidRPr="00AF7890">
        <w:rPr>
          <w:rFonts w:asciiTheme="minorHAnsi" w:hAnsiTheme="minorHAnsi"/>
          <w:lang w:val="es-ES_tradnl"/>
          <w14:ligatures w14:val="none"/>
        </w:rPr>
        <w:br/>
      </w:r>
      <w:r w:rsidRPr="00AF7890">
        <w:rPr>
          <w:rFonts w:asciiTheme="minorHAnsi" w:hAnsiTheme="minorHAnsi"/>
          <w:bCs/>
          <w:lang w:val="es-ES_tradnl"/>
          <w14:ligatures w14:val="none"/>
        </w:rPr>
        <w:t>8. Materiales para la fabricación de armas</w:t>
      </w:r>
      <w:r w:rsidRPr="00AF7890">
        <w:rPr>
          <w:rFonts w:asciiTheme="minorHAnsi" w:hAnsiTheme="minorHAnsi"/>
          <w:lang w:val="es-ES_tradnl"/>
          <w14:ligatures w14:val="none"/>
        </w:rPr>
        <w:br/>
      </w:r>
      <w:r w:rsidRPr="00AF7890">
        <w:rPr>
          <w:rFonts w:asciiTheme="minorHAnsi" w:hAnsiTheme="minorHAnsi"/>
          <w:bCs/>
          <w:lang w:val="es-ES_tradnl"/>
          <w14:ligatures w14:val="none"/>
        </w:rPr>
        <w:t>9.</w:t>
      </w:r>
      <w:r w:rsidRPr="00AF7890">
        <w:rPr>
          <w:rFonts w:asciiTheme="minorHAnsi" w:hAnsiTheme="minorHAnsi"/>
          <w:lang w:val="es-ES_tradnl"/>
          <w14:ligatures w14:val="none"/>
        </w:rPr>
        <w:t xml:space="preserve"> Soldadura - Maquinas Herramientas</w:t>
      </w:r>
      <w:r w:rsidRPr="00AF7890">
        <w:rPr>
          <w:rFonts w:asciiTheme="minorHAnsi" w:hAnsiTheme="minorHAnsi"/>
          <w:lang w:val="es-ES_tradnl"/>
          <w14:ligatures w14:val="none"/>
        </w:rPr>
        <w:br/>
      </w:r>
      <w:r w:rsidRPr="00AF7890">
        <w:rPr>
          <w:rFonts w:asciiTheme="minorHAnsi" w:hAnsiTheme="minorHAnsi"/>
          <w:bCs/>
          <w:lang w:val="es-ES_tradnl"/>
          <w14:ligatures w14:val="none"/>
        </w:rPr>
        <w:t>10.</w:t>
      </w:r>
      <w:r w:rsidRPr="00AF7890">
        <w:rPr>
          <w:rFonts w:asciiTheme="minorHAnsi" w:hAnsiTheme="minorHAnsi"/>
          <w:lang w:val="es-ES_tradnl"/>
          <w14:ligatures w14:val="none"/>
        </w:rPr>
        <w:t xml:space="preserve"> Tecnología de Tratamientos Superficiales.</w:t>
      </w:r>
    </w:p>
    <w:p w:rsidR="00AF7890" w:rsidRPr="00AF7890" w:rsidRDefault="00AF7890" w:rsidP="00AF7890">
      <w:pPr>
        <w:pStyle w:val="Sinespaciado"/>
        <w:rPr>
          <w:rFonts w:asciiTheme="minorHAnsi" w:hAnsiTheme="minorHAnsi"/>
          <w:lang w:val="es-ES_tradnl"/>
          <w14:ligatures w14:val="none"/>
        </w:rPr>
      </w:pPr>
      <w:r w:rsidRPr="00AF7890">
        <w:rPr>
          <w:rFonts w:asciiTheme="minorHAnsi" w:hAnsiTheme="minorHAnsi"/>
          <w:lang w:val="es-ES_tradnl"/>
          <w14:ligatures w14:val="none"/>
        </w:rPr>
        <w:t>11</w:t>
      </w:r>
      <w:r w:rsidRPr="00AF7890">
        <w:rPr>
          <w:rFonts w:asciiTheme="minorHAnsi" w:hAnsiTheme="minorHAnsi"/>
          <w:bCs/>
          <w:lang w:val="es-ES_tradnl"/>
          <w14:ligatures w14:val="none"/>
        </w:rPr>
        <w:t>.</w:t>
      </w:r>
      <w:r w:rsidRPr="00AF7890">
        <w:rPr>
          <w:rFonts w:asciiTheme="minorHAnsi" w:hAnsiTheme="minorHAnsi"/>
          <w:lang w:val="es-ES_tradnl"/>
          <w14:ligatures w14:val="none"/>
        </w:rPr>
        <w:t xml:space="preserve"> Recarga</w:t>
      </w:r>
      <w:r w:rsidRPr="00AF7890">
        <w:rPr>
          <w:rFonts w:asciiTheme="minorHAnsi" w:hAnsiTheme="minorHAnsi"/>
          <w:lang w:val="es-ES_tradnl"/>
          <w14:ligatures w14:val="none"/>
        </w:rPr>
        <w:br/>
      </w:r>
      <w:r w:rsidRPr="00AF7890">
        <w:rPr>
          <w:rFonts w:asciiTheme="minorHAnsi" w:hAnsiTheme="minorHAnsi"/>
          <w:bCs/>
          <w:lang w:val="es-ES_tradnl"/>
          <w14:ligatures w14:val="none"/>
        </w:rPr>
        <w:t>12.</w:t>
      </w:r>
      <w:r w:rsidRPr="00AF7890">
        <w:rPr>
          <w:rFonts w:asciiTheme="minorHAnsi" w:hAnsiTheme="minorHAnsi"/>
          <w:lang w:val="es-ES_tradnl"/>
          <w14:ligatures w14:val="none"/>
        </w:rPr>
        <w:t xml:space="preserve"> Sistemas y Mecanismos</w:t>
      </w:r>
      <w:r w:rsidRPr="00AF7890">
        <w:rPr>
          <w:rFonts w:asciiTheme="minorHAnsi" w:hAnsiTheme="minorHAnsi"/>
          <w:lang w:val="es-ES_tradnl"/>
          <w14:ligatures w14:val="none"/>
        </w:rPr>
        <w:br/>
        <w:t>13. Derecho Penal</w:t>
      </w:r>
    </w:p>
    <w:p w:rsidR="00AF7890" w:rsidRPr="00AF7890" w:rsidRDefault="00AF7890" w:rsidP="00AF7890">
      <w:pPr>
        <w:pStyle w:val="Sinespaciado"/>
        <w:rPr>
          <w:rFonts w:asciiTheme="minorHAnsi" w:hAnsiTheme="minorHAnsi"/>
          <w:lang w:val="es-ES_tradnl"/>
          <w14:ligatures w14:val="none"/>
        </w:rPr>
      </w:pPr>
      <w:r w:rsidRPr="00AF7890">
        <w:rPr>
          <w:rFonts w:asciiTheme="minorHAnsi" w:hAnsiTheme="minorHAnsi"/>
          <w:lang w:val="es-ES_tradnl"/>
          <w14:ligatures w14:val="none"/>
        </w:rPr>
        <w:t>14. Derecho Procesal Penal</w:t>
      </w:r>
    </w:p>
    <w:p w:rsidR="00AF7890" w:rsidRPr="00AF7890" w:rsidRDefault="00AF7890" w:rsidP="00AF7890">
      <w:pPr>
        <w:widowControl w:val="0"/>
        <w:rPr>
          <w:rFonts w:asciiTheme="minorHAnsi" w:hAnsiTheme="minorHAnsi"/>
          <w14:ligatures w14:val="none"/>
        </w:rPr>
      </w:pPr>
      <w:r w:rsidRPr="00AF7890">
        <w:rPr>
          <w:rFonts w:asciiTheme="minorHAnsi" w:hAnsiTheme="minorHAnsi"/>
          <w:lang w:val="es-ES_tradnl"/>
          <w14:ligatures w14:val="none"/>
        </w:rPr>
        <w:t>15. El Perito en Armas</w:t>
      </w:r>
      <w:r w:rsidRPr="00AF7890">
        <w:rPr>
          <w:rFonts w:asciiTheme="minorHAnsi" w:hAnsiTheme="minorHAnsi"/>
          <w:lang w:val="es-ES_tradnl"/>
          <w14:ligatures w14:val="none"/>
        </w:rPr>
        <w:br/>
      </w:r>
      <w:r w:rsidRPr="00AF7890">
        <w:rPr>
          <w:rFonts w:asciiTheme="minorHAnsi" w:hAnsiTheme="minorHAnsi"/>
          <w:bCs/>
          <w:lang w:val="es-ES_tradnl"/>
          <w14:ligatures w14:val="none"/>
        </w:rPr>
        <w:t>16.</w:t>
      </w:r>
      <w:r w:rsidRPr="00AF7890">
        <w:rPr>
          <w:rFonts w:asciiTheme="minorHAnsi" w:hAnsiTheme="minorHAnsi"/>
          <w:lang w:val="es-ES_tradnl"/>
          <w14:ligatures w14:val="none"/>
        </w:rPr>
        <w:t xml:space="preserve"> Técnicas Periciales</w:t>
      </w:r>
      <w:r w:rsidRPr="00AF7890">
        <w:rPr>
          <w:rFonts w:asciiTheme="minorHAnsi" w:hAnsiTheme="minorHAnsi"/>
          <w:lang w:val="es-ES_tradnl"/>
          <w14:ligatures w14:val="none"/>
        </w:rPr>
        <w:br/>
      </w:r>
      <w:r w:rsidRPr="00AF7890">
        <w:rPr>
          <w:rFonts w:asciiTheme="minorHAnsi" w:hAnsiTheme="minorHAnsi"/>
          <w:bCs/>
          <w:lang w:val="es-ES_tradnl"/>
          <w14:ligatures w14:val="none"/>
        </w:rPr>
        <w:t>17.</w:t>
      </w:r>
      <w:r w:rsidRPr="00AF7890">
        <w:rPr>
          <w:rFonts w:asciiTheme="minorHAnsi" w:hAnsiTheme="minorHAnsi"/>
          <w:lang w:val="es-ES_tradnl"/>
          <w14:ligatures w14:val="none"/>
        </w:rPr>
        <w:t xml:space="preserve"> Tecnografía pericial. Planimetría</w:t>
      </w:r>
    </w:p>
    <w:p w:rsidR="00E9033F" w:rsidRPr="00AF7890" w:rsidRDefault="00E9033F">
      <w:pPr>
        <w:rPr>
          <w:rFonts w:asciiTheme="minorHAnsi" w:hAnsiTheme="minorHAnsi"/>
        </w:rPr>
      </w:pPr>
    </w:p>
    <w:sectPr w:rsidR="00E9033F" w:rsidRPr="00AF7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C3"/>
    <w:rsid w:val="001516C3"/>
    <w:rsid w:val="00AF7890"/>
    <w:rsid w:val="00E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90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7890"/>
    <w:pPr>
      <w:spacing w:after="0" w:line="240" w:lineRule="auto"/>
    </w:pPr>
    <w:rPr>
      <w:rFonts w:ascii="Calibri" w:eastAsia="Times New Roman" w:hAnsi="Calibri" w:cs="Times New Roman"/>
      <w:color w:val="000000"/>
      <w:kern w:val="28"/>
      <w:lang w:eastAsia="es-A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90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7890"/>
    <w:pPr>
      <w:spacing w:after="0" w:line="240" w:lineRule="auto"/>
    </w:pPr>
    <w:rPr>
      <w:rFonts w:ascii="Calibri" w:eastAsia="Times New Roman" w:hAnsi="Calibri" w:cs="Times New Roman"/>
      <w:color w:val="000000"/>
      <w:kern w:val="28"/>
      <w:lang w:eastAsia="es-A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2018-05-24T17:48:00Z</dcterms:created>
  <dcterms:modified xsi:type="dcterms:W3CDTF">2018-05-24T17:49:00Z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