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9E" w:rsidRPr="0078439E" w:rsidRDefault="0078439E" w:rsidP="0078439E">
      <w:pPr>
        <w:rPr>
          <w:b/>
          <w:sz w:val="52"/>
          <w:szCs w:val="52"/>
          <w:u w:val="single"/>
        </w:rPr>
      </w:pPr>
      <w:r w:rsidRPr="0078439E">
        <w:rPr>
          <w:b/>
          <w:sz w:val="52"/>
          <w:szCs w:val="52"/>
          <w:u w:val="single"/>
        </w:rPr>
        <w:t>PROGRAMA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1:</w:t>
      </w:r>
      <w:r w:rsidRPr="0078439E">
        <w:rPr>
          <w:lang w:val="es-ES_tradnl"/>
        </w:rPr>
        <w:t xml:space="preserve"> Introducción.</w:t>
      </w:r>
    </w:p>
    <w:p w:rsidR="0078439E" w:rsidRPr="0078439E" w:rsidRDefault="0078439E" w:rsidP="0078439E">
      <w:pPr>
        <w:pStyle w:val="Prrafodelista"/>
        <w:numPr>
          <w:ilvl w:val="0"/>
          <w:numId w:val="3"/>
        </w:numPr>
        <w:rPr>
          <w:lang w:val="es-ES_tradnl"/>
        </w:rPr>
      </w:pPr>
      <w:r w:rsidRPr="0078439E">
        <w:rPr>
          <w:lang w:val="es-ES_tradnl"/>
        </w:rPr>
        <w:t xml:space="preserve">Historia de la farmacia. </w:t>
      </w:r>
    </w:p>
    <w:p w:rsidR="0078439E" w:rsidRPr="0078439E" w:rsidRDefault="0078439E" w:rsidP="0078439E">
      <w:pPr>
        <w:pStyle w:val="Prrafodelista"/>
        <w:numPr>
          <w:ilvl w:val="0"/>
          <w:numId w:val="3"/>
        </w:numPr>
        <w:rPr>
          <w:lang w:val="es-ES_tradnl"/>
        </w:rPr>
      </w:pPr>
      <w:r w:rsidRPr="0078439E">
        <w:rPr>
          <w:lang w:val="es-ES_tradnl"/>
        </w:rPr>
        <w:t>Estructura de la materia.</w:t>
      </w:r>
    </w:p>
    <w:p w:rsidR="0078439E" w:rsidRPr="0078439E" w:rsidRDefault="0078439E" w:rsidP="0078439E">
      <w:pPr>
        <w:pStyle w:val="Prrafodelista"/>
        <w:numPr>
          <w:ilvl w:val="0"/>
          <w:numId w:val="3"/>
        </w:numPr>
        <w:rPr>
          <w:lang w:val="es-ES_tradnl"/>
        </w:rPr>
      </w:pPr>
      <w:r w:rsidRPr="0078439E">
        <w:rPr>
          <w:lang w:val="es-ES_tradnl"/>
        </w:rPr>
        <w:t>Átomos y moléculas.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2:</w:t>
      </w:r>
      <w:r w:rsidRPr="0078439E">
        <w:rPr>
          <w:lang w:val="es-ES_tradnl"/>
        </w:rPr>
        <w:t xml:space="preserve"> </w:t>
      </w:r>
    </w:p>
    <w:p w:rsid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Célula: componentes, estructura y función.</w:t>
      </w:r>
    </w:p>
    <w:p w:rsid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Estructura y función de la membrana celular.</w:t>
      </w:r>
    </w:p>
    <w:p w:rsid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Teoría de la generación espontánea.</w:t>
      </w:r>
    </w:p>
    <w:p w:rsidR="0078439E" w:rsidRP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Conceptos básicos sobre termodinámica.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3: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2"/>
        </w:numPr>
        <w:rPr>
          <w:lang w:val="es-ES_tradnl"/>
        </w:rPr>
      </w:pPr>
      <w:r w:rsidRPr="0078439E">
        <w:rPr>
          <w:lang w:val="es-ES_tradnl"/>
        </w:rPr>
        <w:t>Farmacología. Conceptos. Procesos</w:t>
      </w:r>
    </w:p>
    <w:p w:rsidR="0078439E" w:rsidRP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LADME de los  ármacos (Liberación, Absorción,</w:t>
      </w:r>
    </w:p>
    <w:p w:rsidR="0078439E" w:rsidRP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Distribución, Metabolismo y Excreción).</w:t>
      </w:r>
    </w:p>
    <w:p w:rsidR="0078439E" w:rsidRPr="0078439E" w:rsidRDefault="0078439E" w:rsidP="0078439E">
      <w:pPr>
        <w:pStyle w:val="Prrafodelista"/>
        <w:numPr>
          <w:ilvl w:val="0"/>
          <w:numId w:val="1"/>
        </w:numPr>
        <w:rPr>
          <w:lang w:val="es-ES_tradnl"/>
        </w:rPr>
      </w:pPr>
      <w:r w:rsidRPr="0078439E">
        <w:rPr>
          <w:lang w:val="es-ES_tradnl"/>
        </w:rPr>
        <w:t>Curvas plasmáticas. Orina y riñones.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4: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Droga-Receptor.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Concepto de agonista y antagonista.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Efectos indeseables de los medicamentos.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Formas farmacéuticas. Clasificación. Ejemplos de uso.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5: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Ley del ejercicio de la Farmacia en la República Argentina.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Dispensación de medicamentos.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Obras sociales y medicina prepaga. Receta de PAMI.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Marketing y fidelización. Atención telefónica.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Uso básico del sistema de facturación de la farmacia.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6: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Correcta administración de medicamentos por las distintas vías.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Prospecto de un medicamento.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Introducción a la elaboración magistral y a los conceptos de buenas prácticas de manufactura y control de calidad.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Trazabilidad. Legislación. Heladera.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Calendario de vacunación. Zonas de aplicación. Tétanos.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Fecha de vencimiento. Medicamentos genéricos.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7: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lastRenderedPageBreak/>
        <w:t xml:space="preserve">Estructura de la piel. Lesiones más comunes. Patologías frecuentes.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Hongos. Parásitosis. Piojos. Sarna. 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Dermofarmacia y cosmética. Celulitis. Tratamientos.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8: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Alimentación y nutrición.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Hidratos de carbono, lípidos y proteínas. Estructuras.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Obesidad.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Hábitos sanos. Vitaminas y minerales.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Alimentación infantil. Pirámide alimentaría. Consejos nutricionales.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9: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Aparato digestivo. Conocimiento anatómico y fisiológico.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Acidez. Reflujo gastroesofágico.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Concepto y aplicación de la escala de pH.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Patologías más frecuentes.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Enfermedad celíaca. Diarrea y vómitos.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Medicamentos para combatirlas.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10</w:t>
      </w:r>
      <w:r w:rsidRPr="0078439E">
        <w:rPr>
          <w:lang w:val="es-ES_tradnl"/>
        </w:rPr>
        <w:t xml:space="preserve">: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Integración, profundización y repaso de los puntos principales de los capítulos 1 al 9.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11: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Sistema circulatorio. Conocimiento anatómico y fisiológico.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Sangre. Corazón. Irrigación.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Hipertensión Arterial. Prevención y tratamiento.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Infarto de miocardio.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Angina de pecho.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Urgencia y emergencia médica. Varices.</w:t>
      </w:r>
    </w:p>
    <w:p w:rsidR="0078439E" w:rsidRDefault="0078439E" w:rsidP="0078439E">
      <w:pPr>
        <w:rPr>
          <w:lang w:val="es-ES_tradnl"/>
        </w:rPr>
      </w:pPr>
      <w:r w:rsidRPr="0078439E">
        <w:rPr>
          <w:b/>
          <w:u w:val="single"/>
          <w:lang w:val="es-ES_tradnl"/>
        </w:rPr>
        <w:t>Capítulo 12:</w:t>
      </w:r>
      <w:r w:rsidRPr="0078439E">
        <w:rPr>
          <w:lang w:val="es-ES_tradnl"/>
        </w:rPr>
        <w:t xml:space="preserve">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Virus. Bacterias.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Antibióticos. Clasificación. </w:t>
      </w:r>
    </w:p>
    <w:p w:rsidR="0078439E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 xml:space="preserve">Morfología bacteriana. Tinción de Gram. Antibiograma. </w:t>
      </w:r>
    </w:p>
    <w:p w:rsidR="00000000" w:rsidRPr="0078439E" w:rsidRDefault="0078439E" w:rsidP="0078439E">
      <w:pPr>
        <w:pStyle w:val="Prrafodelista"/>
        <w:numPr>
          <w:ilvl w:val="0"/>
          <w:numId w:val="4"/>
        </w:numPr>
        <w:rPr>
          <w:lang w:val="es-ES_tradnl"/>
        </w:rPr>
      </w:pPr>
      <w:r w:rsidRPr="0078439E">
        <w:rPr>
          <w:lang w:val="es-ES_tradnl"/>
        </w:rPr>
        <w:t>Consejos sobre la adecuada utilización delos agentes antimicrobianos.</w:t>
      </w:r>
    </w:p>
    <w:sectPr w:rsidR="00000000" w:rsidRPr="007843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82F"/>
    <w:multiLevelType w:val="hybridMultilevel"/>
    <w:tmpl w:val="5A028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220B2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039D"/>
    <w:multiLevelType w:val="hybridMultilevel"/>
    <w:tmpl w:val="7E7A9E2E"/>
    <w:lvl w:ilvl="0" w:tplc="D806EC0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B9E"/>
    <w:multiLevelType w:val="hybridMultilevel"/>
    <w:tmpl w:val="3F981558"/>
    <w:lvl w:ilvl="0" w:tplc="3F5879A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30C1"/>
    <w:multiLevelType w:val="hybridMultilevel"/>
    <w:tmpl w:val="76DC512A"/>
    <w:lvl w:ilvl="0" w:tplc="D806EC0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78439E"/>
    <w:rsid w:val="0078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FEC4-7877-4099-BECB-1A9EA603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2020</Characters>
  <Application>Microsoft Office Word</Application>
  <DocSecurity>0</DocSecurity>
  <Lines>16</Lines>
  <Paragraphs>4</Paragraphs>
  <ScaleCrop>false</ScaleCrop>
  <Company>xxx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Cultura y Extension Universitaria</dc:creator>
  <cp:keywords/>
  <dc:description/>
  <cp:lastModifiedBy>Secretaria de Cultura y Extension Universitaria</cp:lastModifiedBy>
  <cp:revision>2</cp:revision>
  <dcterms:created xsi:type="dcterms:W3CDTF">2018-05-22T17:59:00Z</dcterms:created>
  <dcterms:modified xsi:type="dcterms:W3CDTF">2018-05-22T18:09:00Z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