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C" w:rsidRDefault="001A1A1C" w:rsidP="001A1A1C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b/>
          <w:bCs/>
          <w:color w:val="3E3E3E"/>
          <w:spacing w:val="-11"/>
          <w:sz w:val="26"/>
          <w:szCs w:val="26"/>
          <w:lang w:val="es-ES_tradnl"/>
        </w:rPr>
      </w:pPr>
      <w:r>
        <w:rPr>
          <w:b/>
          <w:bCs/>
          <w:color w:val="3E3E3E"/>
          <w:spacing w:val="-11"/>
          <w:sz w:val="26"/>
          <w:szCs w:val="26"/>
          <w:lang w:val="es-ES_tradnl"/>
        </w:rPr>
        <w:t>PROGRAMA EXPERTO EN INFO FORENSE</w:t>
      </w:r>
    </w:p>
    <w:p w:rsidR="001A1A1C" w:rsidRPr="001A1A1C" w:rsidRDefault="001A1A1C" w:rsidP="001A1A1C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  <w:lang w:val="es-AR"/>
        </w:rPr>
      </w:pPr>
      <w:bookmarkStart w:id="0" w:name="_GoBack"/>
      <w:bookmarkEnd w:id="0"/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6939"/>
      </w:tblGrid>
      <w:tr w:rsidR="001A1A1C" w:rsidRPr="001A1A1C" w:rsidTr="00B24421">
        <w:trPr>
          <w:tblHeader/>
        </w:trPr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u w:val="single"/>
                <w:lang w:val="es-AR"/>
              </w:rPr>
            </w:pPr>
            <w:r w:rsidRPr="001A1A1C">
              <w:rPr>
                <w:rFonts w:ascii="Verdana" w:hAnsi="Verdana"/>
                <w:bCs/>
                <w:sz w:val="18"/>
                <w:szCs w:val="18"/>
                <w:u w:val="single"/>
                <w:lang w:val="es-AR"/>
              </w:rPr>
              <w:t>U T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u w:val="single"/>
                <w:lang w:val="es-AR"/>
              </w:rPr>
            </w:pPr>
            <w:r w:rsidRPr="001A1A1C">
              <w:rPr>
                <w:rFonts w:ascii="Verdana" w:hAnsi="Verdana"/>
                <w:bCs/>
                <w:sz w:val="18"/>
                <w:szCs w:val="18"/>
                <w:u w:val="single"/>
                <w:lang w:val="es-AR"/>
              </w:rPr>
              <w:t>Eje Temático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u w:val="single"/>
                <w:lang w:val="es-AR"/>
              </w:rPr>
            </w:pPr>
            <w:r w:rsidRPr="001A1A1C">
              <w:rPr>
                <w:rFonts w:ascii="Verdana" w:hAnsi="Verdana"/>
                <w:bCs/>
                <w:sz w:val="18"/>
                <w:szCs w:val="18"/>
                <w:u w:val="single"/>
                <w:lang w:val="es-AR"/>
              </w:rPr>
              <w:t>Contenido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1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Introducción a la problemática de la informática forense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delito informático, su evolución en la última década, su proyección futura.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surgimiento de la informática forense, su inserción social, judicial y tecnológica.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La acción de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hacker’s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 y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cracker’s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espionaje industrial y comercial, los activos informáticos y sus vulnerabilidades.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labor conjunta legislativa, gerencial y tecnológica (Informática y Criminalística), para asegurar la privacidad como libertad individual y su preservación.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2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Informática aplicada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Medios de procesamiento, almacenamiento y distribución de información, centralizados, descentralizados, públicos y privados.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Características a preservar en los activos informáticos: integridad, disponibilidad, confidencialidad (privacidad), autenticidad, control de accesos (política del mínimo nivel y tiempo acotado) y confiabilidad (no repudio) de los datos.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La auditoría informática como medio para controlar la preservación de los activos informáticos 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3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Ataques a los activos informáticos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fraude informático, motivaciones delictivas, tipología, prevención y detección del fraude.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Virus, gusanos,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hacker’s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 y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cracker’s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, consecuencias de su accionar sobre los activos informáticos.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Ataques pasivos a la confidencialidad de la información: intercepción, lectura del mensaje, análisis de tráfico.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Ataques activos a la información: Interrupción (disponibilidad), modificación (integridad), fabricación (integridad).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Criptoanálisis: Análisis de tráfico, detección de claves (de acceso y de cifrado) y textos cifrados. 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Desencriptado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 de  textos a partir de:</w:t>
            </w:r>
          </w:p>
          <w:p w:rsidR="001A1A1C" w:rsidRPr="001A1A1C" w:rsidRDefault="001A1A1C" w:rsidP="001A1A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algoritmo y el texto cifrado,</w:t>
            </w:r>
          </w:p>
          <w:p w:rsidR="001A1A1C" w:rsidRPr="001A1A1C" w:rsidRDefault="001A1A1C" w:rsidP="001A1A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un texto en claro y 1.</w:t>
            </w:r>
          </w:p>
          <w:p w:rsidR="001A1A1C" w:rsidRPr="001A1A1C" w:rsidRDefault="001A1A1C" w:rsidP="001A1A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un par cifrado plano y 1.</w:t>
            </w:r>
          </w:p>
          <w:p w:rsidR="001A1A1C" w:rsidRPr="001A1A1C" w:rsidRDefault="001A1A1C" w:rsidP="001A1A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clave privada y 1.</w:t>
            </w:r>
          </w:p>
          <w:p w:rsidR="001A1A1C" w:rsidRPr="001A1A1C" w:rsidRDefault="001A1A1C" w:rsidP="001A1A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clave privada y 2. o 3.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ingeniería social (inversa) y las normas de seguridad.</w:t>
            </w:r>
          </w:p>
        </w:tc>
      </w:tr>
    </w:tbl>
    <w:p w:rsidR="001A1A1C" w:rsidRPr="001A1A1C" w:rsidRDefault="001A1A1C" w:rsidP="001A1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1A1C" w:rsidRPr="001A1A1C" w:rsidRDefault="001A1A1C" w:rsidP="001A1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1A1C" w:rsidRPr="001A1A1C" w:rsidRDefault="001A1A1C" w:rsidP="001A1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6939"/>
      </w:tblGrid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4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Seguridad Informática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Protagonistas: la gerencia, los propietarios/usuarios, los responsables informáticos, la administración de seguridad, los auditores informáticos.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Diseño, desarrollo e implementación de mecanismos de protección para los activos informáticos.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Concepto de propietario de la información, política de control de acceso y autenticación.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auditoría informática, como medio de supervisión de la seguridad informática.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Protección ante riesgos de personal: errores, omisiones, hurto sabotaje, fraude.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Protección ante intrusos a través de los distintos medios de comunicación y transmisión de la información, disponibles.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Criptografía, diferentes técnicas de cifrado de la información </w:t>
            </w:r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 xml:space="preserve">(DES, IDEA, RSA, PGP,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Kerberos</w:t>
            </w:r>
            <w:proofErr w:type="spellEnd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, SHA, SNMPv2, DSS)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Implementación de mecanismos de autenticación y firma digital públicos y privados.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La interacción gerencial, informática y administrativa como política de </w:t>
            </w: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lastRenderedPageBreak/>
              <w:t>protección de activos informáticos.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lastRenderedPageBreak/>
              <w:t>5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Principios de Derecho Informático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sistema jurídico argentino, fuentes del derecho.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Constitución Nacional, los Códigos de forma y de fondo.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Ramas del derecho, público y privado. 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El derecho y las nuevas tecnologías. 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Sistema judicial argentino, organización y competencias.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sistema probatorio en uso, pertinencia de la prueba informático forense.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6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Legislación vigente y en estudio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Derecho de propiedad intelectual e industrial.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Derecho de autor, régimen legal argentino, convenios internacionales.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Protección del </w:t>
            </w:r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software</w:t>
            </w: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, compilaciones y bases de datos, datos no originales, otras protecciones legales.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Registro de obras, formalidades, titularidad del </w:t>
            </w:r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software</w:t>
            </w: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 y de la información, trabajadores en relación de dependencia.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Patentes, derecho marcario.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Habeas data y protección de datos personales.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Delitos informáticos, estafa, hurto, espionaje, violación de secretos, acceso ilegítimo, falsedad informática, denegación de servicio, preconización de actividades terroristas, estupefacientes, pornografía infantil y otros delitos por Internet.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Regulaciones en Internet, casinos, comercio, martilleros, turismo, conflictos legales y de jurisdicción.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Ley de Firma digital, autoridades certificantes, almacenamiento y transmisión de la firma digital, validez del correo electrónico como medio de prueba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7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Criminalística y la prueba indiciaria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La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criminalísta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 y sus disciplinas integradoras.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prueba indiciaria como resultado evolutivo de las pruebas divina, personal, confesional y testimonial.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delito informático como resultado de la explosión computacional de fines del siglo XX.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concepto de prueba indiciaria aplicado a las huellas de los soportes digitales vigentes.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aplicación de la metodología Criminalística a la prueba indiciaria informática.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8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informática forense como prueba indiciaria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La escena del crimen, las evidencias, la cadena de pruebas.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Detección, revelado, protección y análisis de los indicios probatorios informáticos obtenidos en el lugar del hecho.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Detección de intrusos, ataques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Mitnick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exploits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, denegación de servicio, detección de reunión de información, el problema de las RPC (llamadas a procedimientos remotos), filtros de detección y protección (</w:t>
            </w:r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 xml:space="preserve">TCP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dump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, enmascaramiento), respuesta manual y automática a la intrusión.</w:t>
            </w:r>
          </w:p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Seguimiento y trazado de intrusos. Análisis y recuperación de archivos en distintos soportes. Herramientas de análisis informático forense (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the</w:t>
            </w:r>
            <w:proofErr w:type="spellEnd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Coroner’s</w:t>
            </w:r>
            <w:proofErr w:type="spellEnd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Toolkit</w:t>
            </w:r>
            <w:proofErr w:type="spellEnd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Task</w:t>
            </w:r>
            <w:proofErr w:type="spellEnd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 xml:space="preserve"> y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Autopsy</w:t>
            </w:r>
            <w:proofErr w:type="spellEnd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1A1A1C">
              <w:rPr>
                <w:rFonts w:ascii="Verdana" w:hAnsi="Verdana"/>
                <w:i/>
                <w:sz w:val="18"/>
                <w:szCs w:val="18"/>
                <w:lang w:val="es-AR"/>
              </w:rPr>
              <w:t>Chrootkit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, Encase, Norton y otras)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9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Metodología de la Investigación Científica aplicada al Trabajo Final Integrador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El método científico - El estudio exploratorio - La selección de tema, hipótesis y variables - La planificación de la demostración lógica - El informe monográfico - La defensa oral</w:t>
            </w:r>
          </w:p>
        </w:tc>
      </w:tr>
      <w:tr w:rsidR="001A1A1C" w:rsidRPr="001A1A1C" w:rsidTr="00B24421">
        <w:tc>
          <w:tcPr>
            <w:tcW w:w="54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10</w:t>
            </w:r>
          </w:p>
        </w:tc>
        <w:tc>
          <w:tcPr>
            <w:tcW w:w="1800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Práctica Pericial</w:t>
            </w:r>
          </w:p>
        </w:tc>
        <w:tc>
          <w:tcPr>
            <w:tcW w:w="6939" w:type="dxa"/>
          </w:tcPr>
          <w:p w:rsidR="001A1A1C" w:rsidRPr="001A1A1C" w:rsidRDefault="001A1A1C" w:rsidP="001A1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s-AR"/>
              </w:rPr>
            </w:pPr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Empleo de las herramientas informáticas en la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investigacion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 xml:space="preserve"> informático forense. </w:t>
            </w:r>
            <w:proofErr w:type="spellStart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Planificiación</w:t>
            </w:r>
            <w:proofErr w:type="spellEnd"/>
            <w:r w:rsidRPr="001A1A1C">
              <w:rPr>
                <w:rFonts w:ascii="Verdana" w:hAnsi="Verdana"/>
                <w:sz w:val="18"/>
                <w:szCs w:val="18"/>
                <w:lang w:val="es-AR"/>
              </w:rPr>
              <w:t>, ejecución y defensa de un informe pericial modelo.</w:t>
            </w:r>
          </w:p>
        </w:tc>
      </w:tr>
    </w:tbl>
    <w:p w:rsidR="001A1A1C" w:rsidRPr="001A1A1C" w:rsidRDefault="001A1A1C" w:rsidP="001A1A1C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b/>
          <w:bCs/>
          <w:color w:val="000000"/>
          <w:spacing w:val="-2"/>
          <w:w w:val="102"/>
          <w:sz w:val="26"/>
          <w:szCs w:val="26"/>
          <w:lang w:val="es-ES_tradnl"/>
        </w:rPr>
      </w:pPr>
    </w:p>
    <w:p w:rsidR="002F0604" w:rsidRPr="001A1A1C" w:rsidRDefault="002F0604" w:rsidP="001A1A1C"/>
    <w:sectPr w:rsidR="002F0604" w:rsidRPr="001A1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EB" w:rsidRDefault="00267EEB" w:rsidP="001A1A1C">
      <w:r>
        <w:separator/>
      </w:r>
    </w:p>
  </w:endnote>
  <w:endnote w:type="continuationSeparator" w:id="0">
    <w:p w:rsidR="00267EEB" w:rsidRDefault="00267EEB" w:rsidP="001A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EB" w:rsidRDefault="00267EEB" w:rsidP="001A1A1C">
      <w:r>
        <w:separator/>
      </w:r>
    </w:p>
  </w:footnote>
  <w:footnote w:type="continuationSeparator" w:id="0">
    <w:p w:rsidR="00267EEB" w:rsidRDefault="00267EEB" w:rsidP="001A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EFC"/>
    <w:multiLevelType w:val="hybridMultilevel"/>
    <w:tmpl w:val="AEE64B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C"/>
    <w:rsid w:val="001A1A1C"/>
    <w:rsid w:val="00267EEB"/>
    <w:rsid w:val="002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A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1A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A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1A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2021-02-19T15:23:00Z</dcterms:created>
  <dcterms:modified xsi:type="dcterms:W3CDTF">2021-02-19T15:24:00Z</dcterms:modified>
</cp:coreProperties>
</file>