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C1" w:rsidRPr="00AF440F" w:rsidRDefault="004748C1" w:rsidP="004748C1">
      <w:pPr>
        <w:jc w:val="both"/>
        <w:rPr>
          <w:sz w:val="24"/>
        </w:rPr>
      </w:pPr>
      <w:r w:rsidRPr="00AF440F">
        <w:rPr>
          <w:b/>
          <w:sz w:val="24"/>
        </w:rPr>
        <w:t>PROGRAMA</w:t>
      </w:r>
      <w:r>
        <w:rPr>
          <w:sz w:val="24"/>
        </w:rPr>
        <w:t xml:space="preserve"> SECRETARIADO MEDICO</w:t>
      </w:r>
      <w:bookmarkStart w:id="0" w:name="_GoBack"/>
      <w:bookmarkEnd w:id="0"/>
    </w:p>
    <w:p w:rsidR="004748C1" w:rsidRPr="004748C1" w:rsidRDefault="004748C1" w:rsidP="004748C1">
      <w:pPr>
        <w:pStyle w:val="Standard"/>
        <w:numPr>
          <w:ilvl w:val="0"/>
          <w:numId w:val="1"/>
        </w:numPr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48C1"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Introducción al curso.</w:t>
      </w:r>
    </w:p>
    <w:p w:rsidR="004748C1" w:rsidRPr="004748C1" w:rsidRDefault="004748C1" w:rsidP="004748C1">
      <w:pPr>
        <w:pStyle w:val="Standard"/>
        <w:numPr>
          <w:ilvl w:val="0"/>
          <w:numId w:val="1"/>
        </w:numPr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48C1"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Funciones y responsabilidades en el área laboral.</w:t>
      </w:r>
    </w:p>
    <w:p w:rsidR="004748C1" w:rsidRPr="004748C1" w:rsidRDefault="004748C1" w:rsidP="004748C1">
      <w:pPr>
        <w:pStyle w:val="Standard"/>
        <w:numPr>
          <w:ilvl w:val="0"/>
          <w:numId w:val="1"/>
        </w:numPr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48C1"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Turnos. Clasificación y tipos.</w:t>
      </w:r>
    </w:p>
    <w:p w:rsidR="004748C1" w:rsidRPr="004748C1" w:rsidRDefault="004748C1" w:rsidP="004748C1">
      <w:pPr>
        <w:pStyle w:val="Standard"/>
        <w:numPr>
          <w:ilvl w:val="0"/>
          <w:numId w:val="1"/>
        </w:numPr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48C1"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Historia clínica del paciente. Importancia y utilidad.</w:t>
      </w:r>
    </w:p>
    <w:p w:rsidR="004748C1" w:rsidRPr="004748C1" w:rsidRDefault="004748C1" w:rsidP="004748C1">
      <w:pPr>
        <w:pStyle w:val="Standard"/>
        <w:numPr>
          <w:ilvl w:val="0"/>
          <w:numId w:val="1"/>
        </w:numPr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48C1"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Estructura de la materia. Conceptos básicos del funcionamiento del cuerpo humano.</w:t>
      </w:r>
    </w:p>
    <w:p w:rsidR="004748C1" w:rsidRPr="004748C1" w:rsidRDefault="004748C1" w:rsidP="004748C1">
      <w:pPr>
        <w:pStyle w:val="Standard"/>
        <w:numPr>
          <w:ilvl w:val="0"/>
          <w:numId w:val="1"/>
        </w:numPr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48C1"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Definición de salud y enfermedad. Signos y síntomas. El consultorio odontológico.</w:t>
      </w:r>
    </w:p>
    <w:p w:rsidR="004748C1" w:rsidRPr="004748C1" w:rsidRDefault="004748C1" w:rsidP="004748C1">
      <w:pPr>
        <w:pStyle w:val="Standard"/>
        <w:numPr>
          <w:ilvl w:val="0"/>
          <w:numId w:val="1"/>
        </w:numPr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48C1"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Enfermedades infecciosas y no infecciosas más frecuentes.</w:t>
      </w:r>
    </w:p>
    <w:p w:rsidR="004748C1" w:rsidRPr="004748C1" w:rsidRDefault="004748C1" w:rsidP="004748C1">
      <w:pPr>
        <w:pStyle w:val="Standard"/>
        <w:numPr>
          <w:ilvl w:val="0"/>
          <w:numId w:val="1"/>
        </w:numPr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48C1"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Tiroides. Diabetes. Hipertensión. Osteoporosis. Cáncer.</w:t>
      </w:r>
    </w:p>
    <w:p w:rsidR="004748C1" w:rsidRPr="004748C1" w:rsidRDefault="004748C1" w:rsidP="004748C1">
      <w:pPr>
        <w:pStyle w:val="Standard"/>
        <w:numPr>
          <w:ilvl w:val="0"/>
          <w:numId w:val="1"/>
        </w:numPr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48C1"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Farmacología básica.</w:t>
      </w:r>
    </w:p>
    <w:p w:rsidR="004748C1" w:rsidRPr="004748C1" w:rsidRDefault="004748C1" w:rsidP="004748C1">
      <w:pPr>
        <w:pStyle w:val="Standard"/>
        <w:numPr>
          <w:ilvl w:val="0"/>
          <w:numId w:val="1"/>
        </w:numPr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4748C1">
        <w:rPr>
          <w:rFonts w:eastAsia="Times New Roman"/>
          <w:bCs/>
          <w:iCs/>
          <w:kern w:val="0"/>
          <w:szCs w:val="20"/>
          <w:lang w:val="pt-BR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Receta</w:t>
      </w:r>
      <w:proofErr w:type="spellEnd"/>
      <w:r w:rsidRPr="004748C1">
        <w:rPr>
          <w:rFonts w:eastAsia="Times New Roman"/>
          <w:bCs/>
          <w:iCs/>
          <w:kern w:val="0"/>
          <w:szCs w:val="20"/>
          <w:lang w:val="pt-BR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Médica. </w:t>
      </w:r>
      <w:proofErr w:type="spellStart"/>
      <w:r w:rsidRPr="004748C1">
        <w:rPr>
          <w:rFonts w:eastAsia="Times New Roman"/>
          <w:bCs/>
          <w:iCs/>
          <w:kern w:val="0"/>
          <w:szCs w:val="20"/>
          <w:lang w:val="pt-BR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Receta</w:t>
      </w:r>
      <w:proofErr w:type="spellEnd"/>
      <w:r w:rsidRPr="004748C1">
        <w:rPr>
          <w:rFonts w:eastAsia="Times New Roman"/>
          <w:bCs/>
          <w:iCs/>
          <w:kern w:val="0"/>
          <w:szCs w:val="20"/>
          <w:lang w:val="pt-BR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PAMI. </w:t>
      </w:r>
      <w:r w:rsidRPr="004748C1"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Terminología médica. Prefijos y sufijos más usados.</w:t>
      </w:r>
    </w:p>
    <w:p w:rsidR="004748C1" w:rsidRPr="004748C1" w:rsidRDefault="004748C1" w:rsidP="004748C1">
      <w:pPr>
        <w:pStyle w:val="Standard"/>
        <w:numPr>
          <w:ilvl w:val="0"/>
          <w:numId w:val="1"/>
        </w:numPr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48C1"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Análisis clínicos y otros estudios diagnósticos. Preparación del paciente.</w:t>
      </w:r>
    </w:p>
    <w:p w:rsidR="004748C1" w:rsidRPr="004748C1" w:rsidRDefault="004748C1" w:rsidP="004748C1">
      <w:pPr>
        <w:pStyle w:val="Standard"/>
        <w:numPr>
          <w:ilvl w:val="0"/>
          <w:numId w:val="1"/>
        </w:numPr>
        <w:rPr>
          <w:rFonts w:eastAsia="Times New Roman"/>
          <w:bCs/>
          <w:iCs/>
          <w:kern w:val="0"/>
          <w:szCs w:val="20"/>
          <w:lang w:val="pt-BR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48C1">
        <w:rPr>
          <w:rFonts w:eastAsia="Times New Roman"/>
          <w:bCs/>
          <w:iCs/>
          <w:kern w:val="0"/>
          <w:szCs w:val="20"/>
          <w:lang w:val="pt-BR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Especialidades médicas. Código ATC de medicamentos.</w:t>
      </w:r>
    </w:p>
    <w:p w:rsidR="004748C1" w:rsidRPr="004748C1" w:rsidRDefault="004748C1" w:rsidP="004748C1">
      <w:pPr>
        <w:pStyle w:val="Standard"/>
        <w:numPr>
          <w:ilvl w:val="0"/>
          <w:numId w:val="1"/>
        </w:numPr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48C1"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Nomenclador Nacional. Programa médico obligatorio o PMO.</w:t>
      </w:r>
    </w:p>
    <w:p w:rsidR="004748C1" w:rsidRPr="004748C1" w:rsidRDefault="004748C1" w:rsidP="004748C1">
      <w:pPr>
        <w:pStyle w:val="Standard"/>
        <w:numPr>
          <w:ilvl w:val="0"/>
          <w:numId w:val="1"/>
        </w:numPr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48C1"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Conceptos básicos de facturación a Obras Sociales y prepagas.</w:t>
      </w:r>
    </w:p>
    <w:p w:rsidR="004748C1" w:rsidRPr="004748C1" w:rsidRDefault="004748C1" w:rsidP="004748C1">
      <w:pPr>
        <w:pStyle w:val="Standard"/>
        <w:numPr>
          <w:ilvl w:val="0"/>
          <w:numId w:val="1"/>
        </w:numPr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48C1"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Primeros auxilios. Conceptos básicos. Atragantamiento. Armado de un botiquín.</w:t>
      </w:r>
    </w:p>
    <w:p w:rsidR="004748C1" w:rsidRPr="004748C1" w:rsidRDefault="004748C1" w:rsidP="004748C1">
      <w:pPr>
        <w:pStyle w:val="Standard"/>
        <w:numPr>
          <w:ilvl w:val="0"/>
          <w:numId w:val="1"/>
        </w:numPr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48C1"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Marketing y calidad del servicio. Atención telefónica. Manejo de quejas.</w:t>
      </w:r>
    </w:p>
    <w:p w:rsidR="004748C1" w:rsidRPr="004748C1" w:rsidRDefault="004748C1" w:rsidP="004748C1">
      <w:pPr>
        <w:pStyle w:val="Standard"/>
        <w:numPr>
          <w:ilvl w:val="0"/>
          <w:numId w:val="1"/>
        </w:numPr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48C1"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Comunicación con el paciente. Manejo de indicaciones, consultas y quejas.</w:t>
      </w:r>
    </w:p>
    <w:p w:rsidR="004748C1" w:rsidRPr="004748C1" w:rsidRDefault="004748C1" w:rsidP="004748C1">
      <w:pPr>
        <w:pStyle w:val="Standard"/>
        <w:numPr>
          <w:ilvl w:val="0"/>
          <w:numId w:val="1"/>
        </w:numPr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48C1"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Marketing personal. Armado del </w:t>
      </w:r>
      <w:proofErr w:type="spellStart"/>
      <w:r w:rsidRPr="004748C1"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</w:t>
      </w:r>
      <w:proofErr w:type="spellEnd"/>
      <w:r w:rsidRPr="004748C1">
        <w:rPr>
          <w:rFonts w:eastAsia="Times New Roman"/>
          <w:bCs/>
          <w:iCs/>
          <w:kern w:val="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Vitae. Búsqueda de empleo.</w:t>
      </w:r>
    </w:p>
    <w:p w:rsidR="004748C1" w:rsidRPr="00C120BE" w:rsidRDefault="004748C1" w:rsidP="004748C1">
      <w:pPr>
        <w:jc w:val="both"/>
        <w:rPr>
          <w:b/>
          <w:color w:val="FF0000"/>
          <w:sz w:val="24"/>
        </w:rPr>
      </w:pPr>
    </w:p>
    <w:p w:rsidR="00F60E9C" w:rsidRDefault="00F60E9C"/>
    <w:sectPr w:rsidR="00F60E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807"/>
    <w:multiLevelType w:val="multilevel"/>
    <w:tmpl w:val="37123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Times New Roman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Times New Roman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Times New Roman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Times New Roman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Times New Roman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Times New Roman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Times New Roman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Times New Roman" w:hAnsi="Star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C1"/>
    <w:rsid w:val="004748C1"/>
    <w:rsid w:val="00F6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748C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748C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Cultura y Extension Universitaria</dc:creator>
  <cp:lastModifiedBy>Secretaria de Cultura y Extension Universitaria</cp:lastModifiedBy>
  <cp:revision>1</cp:revision>
  <dcterms:created xsi:type="dcterms:W3CDTF">2021-02-18T21:27:00Z</dcterms:created>
  <dcterms:modified xsi:type="dcterms:W3CDTF">2021-02-18T21:27:00Z</dcterms:modified>
</cp:coreProperties>
</file>